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D369" w14:textId="77777777" w:rsidR="007C220C" w:rsidRPr="007C220C" w:rsidRDefault="007C220C" w:rsidP="007C22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220C">
        <w:rPr>
          <w:rFonts w:ascii="Times New Roman" w:eastAsia="Times New Roman" w:hAnsi="Times New Roman" w:cs="Times New Roman"/>
          <w:b/>
          <w:bCs/>
          <w:sz w:val="36"/>
          <w:szCs w:val="36"/>
        </w:rPr>
        <w:t>Canon Océ JetStream 5500 Wide</w:t>
      </w:r>
    </w:p>
    <w:p w14:paraId="0839508B" w14:textId="77777777" w:rsidR="007C220C" w:rsidRPr="007C220C" w:rsidRDefault="007C220C" w:rsidP="007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C">
        <w:rPr>
          <w:rFonts w:ascii="Times New Roman" w:eastAsia="Times New Roman" w:hAnsi="Times New Roman" w:cs="Times New Roman"/>
          <w:sz w:val="24"/>
          <w:szCs w:val="24"/>
        </w:rPr>
        <w:t>The Canon Océ JetStream 5500 Wide is a continuous feed production inkjet device announced in 2012. The device is targeted at production printing of Books – Monochrome, Direct Marketing – Self Mailers, Traditional Transaction Print. It has a top speed of 5452 and uses aqueous dye ink.</w:t>
      </w:r>
    </w:p>
    <w:p w14:paraId="2E190E26" w14:textId="150BCD36" w:rsidR="007C220C" w:rsidRPr="007C220C" w:rsidRDefault="007C220C" w:rsidP="007C220C">
      <w:pPr>
        <w:pStyle w:val="Heading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C220C">
        <w:rPr>
          <w:rFonts w:ascii="Times New Roman" w:eastAsia="Times New Roman" w:hAnsi="Times New Roman" w:cs="Times New Roman"/>
          <w:b/>
          <w:bCs/>
          <w:sz w:val="24"/>
          <w:szCs w:val="24"/>
        </w:rPr>
        <w:t>Product Family:</w:t>
      </w:r>
      <w:r w:rsidRPr="007C220C">
        <w:rPr>
          <w:rFonts w:ascii="Times New Roman" w:eastAsia="Times New Roman" w:hAnsi="Times New Roman" w:cs="Times New Roman"/>
          <w:sz w:val="24"/>
          <w:szCs w:val="24"/>
        </w:rPr>
        <w:t xml:space="preserve"> JetStream Wide Series</w:t>
      </w:r>
      <w:r w:rsidRPr="007C220C">
        <w:rPr>
          <w:noProof/>
        </w:rPr>
        <w:t xml:space="preserve"> </w:t>
      </w:r>
      <w:r w:rsidRPr="007C220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Productivity</w:t>
      </w:r>
      <w:r>
        <w:rPr>
          <w:noProof/>
        </w:rPr>
        <w:drawing>
          <wp:inline distT="0" distB="0" distL="0" distR="0" wp14:anchorId="00CC3FD4" wp14:editId="4D656679">
            <wp:extent cx="5943600" cy="3962400"/>
            <wp:effectExtent l="0" t="0" r="0" b="0"/>
            <wp:docPr id="2" name="Picture 2" descr="Canon Océ JetStream 5500 Wide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n Océ JetStream 5500 Wide mo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988"/>
      </w:tblGrid>
      <w:tr w:rsidR="007C220C" w:rsidRPr="007C220C" w14:paraId="21A30878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09549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Speed Reported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ABBDF4" w14:textId="19BCA253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163,560 sheets/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hr.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20C" w:rsidRPr="007C220C" w14:paraId="5323A732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89A5F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FPM Reported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96D985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</w:t>
            </w:r>
          </w:p>
        </w:tc>
      </w:tr>
      <w:tr w:rsidR="007C220C" w:rsidRPr="007C220C" w14:paraId="6A90888D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207E0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IPM Reported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84E6A1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5452 </w:t>
            </w:r>
          </w:p>
        </w:tc>
      </w:tr>
      <w:tr w:rsidR="007C220C" w:rsidRPr="007C220C" w14:paraId="2CA275DA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36FCD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Duty Cycle Reported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74D87F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million letter impressions per month </w:t>
            </w:r>
          </w:p>
        </w:tc>
      </w:tr>
    </w:tbl>
    <w:p w14:paraId="6F8FED61" w14:textId="77777777" w:rsidR="007C220C" w:rsidRPr="007C220C" w:rsidRDefault="007C220C" w:rsidP="007C2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20C">
        <w:rPr>
          <w:rFonts w:ascii="Times New Roman" w:eastAsia="Times New Roman" w:hAnsi="Times New Roman" w:cs="Times New Roman"/>
          <w:b/>
          <w:bCs/>
          <w:sz w:val="24"/>
          <w:szCs w:val="24"/>
        </w:rPr>
        <w:t>Digital Front End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1156"/>
      </w:tblGrid>
      <w:tr w:rsidR="007C220C" w:rsidRPr="007C220C" w14:paraId="310F2F03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2A37C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Controller Options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96D8FD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SRA MP </w:t>
            </w:r>
          </w:p>
        </w:tc>
      </w:tr>
      <w:tr w:rsidR="007C220C" w:rsidRPr="007C220C" w14:paraId="40BA23E1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B5C69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 Streams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64E536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IPDS, PCL </w:t>
            </w:r>
          </w:p>
        </w:tc>
      </w:tr>
    </w:tbl>
    <w:p w14:paraId="3FFF51B8" w14:textId="77777777" w:rsidR="007C220C" w:rsidRPr="007C220C" w:rsidRDefault="007C220C" w:rsidP="007C2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20C">
        <w:rPr>
          <w:rFonts w:ascii="Times New Roman" w:eastAsia="Times New Roman" w:hAnsi="Times New Roman" w:cs="Times New Roman"/>
          <w:b/>
          <w:bCs/>
          <w:sz w:val="24"/>
          <w:szCs w:val="24"/>
        </w:rPr>
        <w:t>Imaging System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5814"/>
      </w:tblGrid>
      <w:tr w:rsidR="007C220C" w:rsidRPr="007C220C" w14:paraId="5B377F3A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ED7A9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Type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D443BD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Aqueous Dye </w:t>
            </w:r>
          </w:p>
        </w:tc>
      </w:tr>
      <w:tr w:rsidR="007C220C" w:rsidRPr="007C220C" w14:paraId="2380F18B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8BE8A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Description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52B89A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Water-based dye, MICR, Security Inks, InkSafe technology </w:t>
            </w:r>
          </w:p>
        </w:tc>
      </w:tr>
      <w:tr w:rsidR="007C220C" w:rsidRPr="007C220C" w14:paraId="073E80D6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F363E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Options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90ACB5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CMYK+ MICR or 1 Spot </w:t>
            </w:r>
          </w:p>
        </w:tc>
      </w:tr>
      <w:tr w:rsidR="007C220C" w:rsidRPr="007C220C" w14:paraId="414345FC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1467F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Bonding Agent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5A24D0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Reported </w:t>
            </w:r>
          </w:p>
        </w:tc>
      </w:tr>
      <w:tr w:rsidR="007C220C" w:rsidRPr="007C220C" w14:paraId="53256F0A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0A94A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Primer/Precoat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CB666E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Reported </w:t>
            </w:r>
          </w:p>
        </w:tc>
      </w:tr>
      <w:tr w:rsidR="007C220C" w:rsidRPr="007C220C" w14:paraId="788E5504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1ADBE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Drying Methods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134D6E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heated drum </w:t>
            </w:r>
          </w:p>
        </w:tc>
      </w:tr>
      <w:tr w:rsidR="007C220C" w:rsidRPr="007C220C" w14:paraId="7F3CCE4D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0756A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Technology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8519D5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Piezoelectric Drop-on-Demand </w:t>
            </w:r>
          </w:p>
        </w:tc>
      </w:tr>
      <w:tr w:rsidR="007C220C" w:rsidRPr="007C220C" w14:paraId="4C9E4E53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35C9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Manufacturer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C3764E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Kyocera </w:t>
            </w:r>
          </w:p>
        </w:tc>
      </w:tr>
      <w:tr w:rsidR="007C220C" w:rsidRPr="007C220C" w14:paraId="1DE75687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FA4A2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Heads Per Engine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CBDCED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</w:tr>
      <w:tr w:rsidR="007C220C" w:rsidRPr="007C220C" w14:paraId="66A0393E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F3835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4C27D0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220C" w:rsidRPr="007C220C" w14:paraId="3B309D8A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0E1D5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Droplet Size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A467D8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5-12 (variable) </w:t>
            </w:r>
          </w:p>
        </w:tc>
      </w:tr>
      <w:tr w:rsidR="007C220C" w:rsidRPr="007C220C" w14:paraId="4DDF0488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8895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Gray levels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593F51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220C" w:rsidRPr="007C220C" w14:paraId="2D56C91C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DA3DA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Resolutions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43E938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600x480 </w:t>
            </w:r>
          </w:p>
        </w:tc>
      </w:tr>
    </w:tbl>
    <w:p w14:paraId="756E00C0" w14:textId="77777777" w:rsidR="007C220C" w:rsidRPr="007C220C" w:rsidRDefault="007C220C" w:rsidP="007C2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20C">
        <w:rPr>
          <w:rFonts w:ascii="Times New Roman" w:eastAsia="Times New Roman" w:hAnsi="Times New Roman" w:cs="Times New Roman"/>
          <w:b/>
          <w:bCs/>
          <w:sz w:val="24"/>
          <w:szCs w:val="24"/>
        </w:rPr>
        <w:t>Paper &amp; Media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5360"/>
      </w:tblGrid>
      <w:tr w:rsidR="007C220C" w:rsidRPr="007C220C" w14:paraId="7C69CC87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FADD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Feed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5C5D09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Roll </w:t>
            </w:r>
          </w:p>
        </w:tc>
      </w:tr>
      <w:tr w:rsidR="007C220C" w:rsidRPr="007C220C" w14:paraId="7E00F743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841F8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Output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67825C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Roll </w:t>
            </w:r>
          </w:p>
        </w:tc>
      </w:tr>
      <w:tr w:rsidR="007C220C" w:rsidRPr="007C220C" w14:paraId="322898B4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AAF2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Web Width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BDBDD6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 in / 216 mm </w:t>
            </w:r>
          </w:p>
        </w:tc>
      </w:tr>
      <w:tr w:rsidR="007C220C" w:rsidRPr="007C220C" w14:paraId="2D40C5AA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702B0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Web Width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AEF6DA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in / 762 mm </w:t>
            </w:r>
          </w:p>
        </w:tc>
      </w:tr>
      <w:tr w:rsidR="007C220C" w:rsidRPr="007C220C" w14:paraId="6960E34A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BD4A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Print Width Simplex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494ECC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29.5 in / 749 mm </w:t>
            </w:r>
          </w:p>
        </w:tc>
      </w:tr>
      <w:tr w:rsidR="007C220C" w:rsidRPr="007C220C" w14:paraId="77874793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C7F66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Print Width Duplex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04D0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29.5 in / 749 mm </w:t>
            </w:r>
          </w:p>
        </w:tc>
      </w:tr>
      <w:tr w:rsidR="007C220C" w:rsidRPr="007C220C" w14:paraId="6E2C6DB5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1CA4A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Thickness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4A4456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GSM </w:t>
            </w:r>
          </w:p>
        </w:tc>
      </w:tr>
      <w:tr w:rsidR="007C220C" w:rsidRPr="007C220C" w14:paraId="514B9FC1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9AA1F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Thickness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803A5C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GSM </w:t>
            </w:r>
          </w:p>
        </w:tc>
      </w:tr>
      <w:tr w:rsidR="007C220C" w:rsidRPr="007C220C" w14:paraId="69EF33B6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CA220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Types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249EDB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Laser, inkjet treated/coated, recycled, book, newspaper </w:t>
            </w:r>
          </w:p>
        </w:tc>
      </w:tr>
      <w:tr w:rsidR="007C220C" w:rsidRPr="007C220C" w14:paraId="2150295A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FCC93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Specialty Media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77D5C1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Pre-printed, pre-punched, pre-perforated </w:t>
            </w:r>
          </w:p>
        </w:tc>
      </w:tr>
    </w:tbl>
    <w:p w14:paraId="1B4F2C2D" w14:textId="77777777" w:rsidR="007C220C" w:rsidRPr="007C220C" w:rsidRDefault="007C220C" w:rsidP="007C2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20C">
        <w:rPr>
          <w:rFonts w:ascii="Times New Roman" w:eastAsia="Times New Roman" w:hAnsi="Times New Roman" w:cs="Times New Roman"/>
          <w:b/>
          <w:bCs/>
          <w:sz w:val="24"/>
          <w:szCs w:val="24"/>
        </w:rPr>
        <w:t>Market Segments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5654"/>
      </w:tblGrid>
      <w:tr w:rsidR="007C220C" w:rsidRPr="007C220C" w14:paraId="1F0B33B6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E82F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Manufacturer Segment Notes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D2A4DC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Transactional, documents, direct mail and short run books </w:t>
            </w:r>
          </w:p>
        </w:tc>
      </w:tr>
      <w:tr w:rsidR="007C220C" w:rsidRPr="007C220C" w14:paraId="417E48F6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B91E8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Applications Segments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A91B05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Books – Monochrome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 Marketing – Self Mailers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Traditional Transaction Print</w:t>
            </w:r>
          </w:p>
        </w:tc>
      </w:tr>
    </w:tbl>
    <w:p w14:paraId="24C1DD69" w14:textId="77777777" w:rsidR="007C220C" w:rsidRPr="007C220C" w:rsidRDefault="007C220C" w:rsidP="007C2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20C">
        <w:rPr>
          <w:rFonts w:ascii="Times New Roman" w:eastAsia="Times New Roman" w:hAnsi="Times New Roman" w:cs="Times New Roman"/>
          <w:b/>
          <w:bCs/>
          <w:sz w:val="24"/>
          <w:szCs w:val="24"/>
        </w:rPr>
        <w:t>Configuration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6022"/>
      </w:tblGrid>
      <w:tr w:rsidR="007C220C" w:rsidRPr="007C220C" w14:paraId="29DF7AC5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7C908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Layout Configuration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C8011D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7C220C" w:rsidRPr="007C220C" w14:paraId="70B3E0DD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5AB1C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 Engines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323F52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220C" w:rsidRPr="007C220C" w14:paraId="3359FE4B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66157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 Sides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91258A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Duplex </w:t>
            </w:r>
          </w:p>
        </w:tc>
      </w:tr>
      <w:tr w:rsidR="007C220C" w:rsidRPr="007C220C" w14:paraId="6CD6DEDC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D50F3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 Consumption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973B9D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kW </w:t>
            </w:r>
          </w:p>
        </w:tc>
      </w:tr>
      <w:tr w:rsidR="007C220C" w:rsidRPr="007C220C" w14:paraId="320AB345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07C2F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Footprint:</w:t>
            </w:r>
          </w:p>
        </w:tc>
        <w:tc>
          <w:tcPr>
            <w:tcW w:w="0" w:type="auto"/>
            <w:vAlign w:val="center"/>
            <w:hideMark/>
          </w:tcPr>
          <w:p w14:paraId="0118DE09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486 in x 122 in x 81.5 in / 12,300 mm x 3100 mm x 2070 mm </w:t>
            </w:r>
          </w:p>
        </w:tc>
      </w:tr>
      <w:tr w:rsidR="007C220C" w:rsidRPr="007C220C" w14:paraId="0C445EDD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C3A27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Noise: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9FD89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80 dB </w:t>
            </w:r>
          </w:p>
        </w:tc>
      </w:tr>
      <w:tr w:rsidR="007C220C" w:rsidRPr="007C220C" w14:paraId="66B0E904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8077F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Weight: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446A5B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41, 888 </w:t>
            </w:r>
            <w:proofErr w:type="spellStart"/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19000 kg </w:t>
            </w:r>
          </w:p>
        </w:tc>
      </w:tr>
      <w:tr w:rsidR="007C220C" w:rsidRPr="007C220C" w14:paraId="3B4C6AE3" w14:textId="77777777" w:rsidTr="007C22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834FE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Humidity Range:</w:t>
            </w: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45B564" w14:textId="77777777" w:rsidR="007C220C" w:rsidRPr="007C220C" w:rsidRDefault="007C220C" w:rsidP="007C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Optimal range 40–60% RH, limited range 30–80% RH </w:t>
            </w:r>
          </w:p>
        </w:tc>
      </w:tr>
    </w:tbl>
    <w:p w14:paraId="19D39F78" w14:textId="4D84EB52" w:rsidR="007C220C" w:rsidRPr="007C220C" w:rsidRDefault="007C220C" w:rsidP="007C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220C" w:rsidRPr="007C220C" w:rsidSect="00890A9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5"/>
    <w:rsid w:val="004F6061"/>
    <w:rsid w:val="007C220C"/>
    <w:rsid w:val="00890A95"/>
    <w:rsid w:val="00C00B82"/>
    <w:rsid w:val="00C05361"/>
    <w:rsid w:val="00DE3B87"/>
    <w:rsid w:val="00E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E5F4"/>
  <w15:chartTrackingRefBased/>
  <w15:docId w15:val="{4D6A8D3C-B35E-494C-B021-BAB97AE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C220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9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Lickert</dc:creator>
  <cp:keywords/>
  <dc:description/>
  <cp:lastModifiedBy>Tom Lickert</cp:lastModifiedBy>
  <cp:revision>2</cp:revision>
  <dcterms:created xsi:type="dcterms:W3CDTF">2020-01-02T21:27:00Z</dcterms:created>
  <dcterms:modified xsi:type="dcterms:W3CDTF">2020-01-02T21:27:00Z</dcterms:modified>
</cp:coreProperties>
</file>